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720"/>
        <w:gridCol w:w="800"/>
        <w:gridCol w:w="1170"/>
        <w:gridCol w:w="1630"/>
        <w:gridCol w:w="3420"/>
        <w:gridCol w:w="800"/>
      </w:tblGrid>
      <w:tr w:rsidR="00846091" w:rsidRPr="00C104DA" w:rsidTr="00C104DA">
        <w:trPr>
          <w:trHeight w:val="33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Course title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Code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Semester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Type of course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 w:rsidP="00220260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Course volume  (</w:t>
            </w:r>
            <w:r w:rsidR="00220260">
              <w:rPr>
                <w:rFonts w:asciiTheme="minorHAnsi" w:eastAsia="Merriweather" w:hAnsiTheme="minorHAnsi" w:cstheme="minorHAnsi"/>
                <w:b/>
              </w:rPr>
              <w:t xml:space="preserve">Contact </w:t>
            </w:r>
            <w:r w:rsidRPr="00C104DA">
              <w:rPr>
                <w:rFonts w:asciiTheme="minorHAnsi" w:eastAsia="Merriweather" w:hAnsiTheme="minorHAnsi" w:cstheme="minorHAnsi"/>
                <w:b/>
              </w:rPr>
              <w:t>hours)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ECTS</w:t>
            </w:r>
          </w:p>
        </w:tc>
      </w:tr>
      <w:tr w:rsidR="00220260" w:rsidRPr="00C104DA" w:rsidTr="00A721BA">
        <w:trPr>
          <w:trHeight w:val="197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0F25FA" w:rsidRDefault="000F25FA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0F25FA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Good Medical Practice I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Default="00220260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MED</w:t>
            </w:r>
          </w:p>
          <w:p w:rsidR="00220260" w:rsidRDefault="000F25FA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0F25FA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3001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Default="00220260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V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220260" w:rsidRDefault="00220260" w:rsidP="00930EBC">
            <w:pPr>
              <w:spacing w:after="0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Mandatory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C104DA" w:rsidRDefault="000F25FA" w:rsidP="0093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color w:val="000000"/>
              </w:rPr>
            </w:pPr>
            <w:r>
              <w:rPr>
                <w:rFonts w:asciiTheme="minorHAnsi" w:eastAsia="Merriweather" w:hAnsiTheme="minorHAnsi" w:cstheme="minorHAnsi"/>
                <w:color w:val="000000"/>
              </w:rPr>
              <w:t>70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C104DA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>
              <w:rPr>
                <w:rFonts w:asciiTheme="minorHAnsi" w:eastAsia="Merriweather" w:hAnsiTheme="minorHAnsi" w:cstheme="minorHAnsi"/>
                <w:b/>
              </w:rPr>
              <w:t>5</w:t>
            </w:r>
          </w:p>
        </w:tc>
      </w:tr>
      <w:tr w:rsidR="00846091" w:rsidRPr="00C104DA" w:rsidTr="008B13BE">
        <w:trPr>
          <w:trHeight w:val="75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Faculty, the educational program and level of education</w:t>
            </w:r>
          </w:p>
        </w:tc>
        <w:tc>
          <w:tcPr>
            <w:tcW w:w="7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B503CE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>School o</w:t>
            </w:r>
            <w:r w:rsidR="00B503CE" w:rsidRPr="00B503CE">
              <w:rPr>
                <w:rFonts w:asciiTheme="minorHAnsi" w:hAnsiTheme="minorHAnsi" w:cstheme="minorHAnsi"/>
              </w:rPr>
              <w:t>f Medicine and Health Sciences</w:t>
            </w:r>
          </w:p>
          <w:p w:rsidR="00C104DA" w:rsidRPr="00B503CE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 xml:space="preserve">Higher Medical Educational Program “Medicine” </w:t>
            </w:r>
          </w:p>
          <w:p w:rsidR="00846091" w:rsidRPr="00B503CE" w:rsidRDefault="00C104DA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 xml:space="preserve">One cycle 6-year </w:t>
            </w:r>
          </w:p>
          <w:p w:rsidR="00846091" w:rsidRPr="00C104DA" w:rsidRDefault="00846091">
            <w:pPr>
              <w:spacing w:after="0"/>
              <w:rPr>
                <w:rFonts w:asciiTheme="minorHAnsi" w:eastAsia="Merriweather" w:hAnsiTheme="minorHAnsi" w:cstheme="minorHAnsi"/>
              </w:rPr>
            </w:pPr>
          </w:p>
        </w:tc>
      </w:tr>
    </w:tbl>
    <w:tbl>
      <w:tblPr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133D01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C104DA">
              <w:rPr>
                <w:rFonts w:asciiTheme="minorHAnsi" w:eastAsia="Merriweather" w:hAnsiTheme="minorHAnsi" w:cstheme="minorHAnsi"/>
                <w:b/>
                <w:color w:val="000000"/>
              </w:rPr>
              <w:t>Learning Course Content</w:t>
            </w:r>
          </w:p>
        </w:tc>
      </w:tr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0F25FA" w:rsidRDefault="000F25FA" w:rsidP="000F25FA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bookmarkStart w:id="0" w:name="_heading=h.gjdgxs" w:colFirst="0" w:colLast="0"/>
            <w:bookmarkEnd w:id="0"/>
            <w:r w:rsidRPr="000F25FA">
              <w:rPr>
                <w:rFonts w:asciiTheme="minorHAnsi" w:hAnsiTheme="minorHAnsi" w:cstheme="minorHAnsi"/>
              </w:rPr>
              <w:t>Patient Rights, standard protocol, patient agreement, main aspects in patient communication, approaching patients from different age, gender, religious, racial group. documentation SBAR .</w:t>
            </w:r>
          </w:p>
          <w:p w:rsidR="000F25FA" w:rsidRPr="000F25FA" w:rsidRDefault="000F25FA" w:rsidP="000F25FA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0F25FA">
              <w:rPr>
                <w:rFonts w:asciiTheme="minorHAnsi" w:hAnsiTheme="minorHAnsi" w:cstheme="minorHAnsi"/>
              </w:rPr>
              <w:t>Aseptic and infection control in medical Institution., standard precautions  (PPE)</w:t>
            </w:r>
          </w:p>
          <w:p w:rsidR="000F25FA" w:rsidRDefault="000F25FA" w:rsidP="000F25FA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0F25FA">
              <w:rPr>
                <w:rFonts w:asciiTheme="minorHAnsi" w:hAnsiTheme="minorHAnsi" w:cstheme="minorHAnsi"/>
              </w:rPr>
              <w:t xml:space="preserve">Vital sign assessment (temperature/respiration; (Pain scale, heart rate, blood pressure). </w:t>
            </w:r>
          </w:p>
          <w:p w:rsidR="000F25FA" w:rsidRPr="000F25FA" w:rsidRDefault="000F25FA" w:rsidP="000F25FA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0F25FA">
              <w:rPr>
                <w:rFonts w:asciiTheme="minorHAnsi" w:hAnsiTheme="minorHAnsi" w:cstheme="minorHAnsi"/>
              </w:rPr>
              <w:t>Normal ranges and abnormalities.</w:t>
            </w:r>
          </w:p>
          <w:p w:rsidR="000F25FA" w:rsidRPr="000F25FA" w:rsidRDefault="000F25FA" w:rsidP="000F25FA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0F25FA">
              <w:rPr>
                <w:rFonts w:asciiTheme="minorHAnsi" w:hAnsiTheme="minorHAnsi" w:cstheme="minorHAnsi"/>
              </w:rPr>
              <w:t>Choking in adult/child. First aid. Specificity in pediatric patients</w:t>
            </w:r>
          </w:p>
          <w:p w:rsidR="000F25FA" w:rsidRPr="000F25FA" w:rsidRDefault="000F25FA" w:rsidP="000F25FA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0F25FA">
              <w:rPr>
                <w:rFonts w:asciiTheme="minorHAnsi" w:hAnsiTheme="minorHAnsi" w:cstheme="minorHAnsi"/>
              </w:rPr>
              <w:t xml:space="preserve">Cardio pulmonary Resuscitation. (adult/child).  </w:t>
            </w:r>
          </w:p>
          <w:p w:rsidR="000F25FA" w:rsidRPr="000F25FA" w:rsidRDefault="000F25FA" w:rsidP="000F25FA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0F25FA">
              <w:rPr>
                <w:rFonts w:asciiTheme="minorHAnsi" w:hAnsiTheme="minorHAnsi" w:cstheme="minorHAnsi"/>
              </w:rPr>
              <w:t>Injections, (Intramuscular, subcutaneous, cutaneous)  Features in differnt ages. Intravenous catheterization. Radial artery puncture.  (allen test) Immunization</w:t>
            </w:r>
          </w:p>
          <w:p w:rsidR="000F25FA" w:rsidRPr="000F25FA" w:rsidRDefault="000F25FA" w:rsidP="000F25FA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0F25FA">
              <w:rPr>
                <w:rFonts w:asciiTheme="minorHAnsi" w:hAnsiTheme="minorHAnsi" w:cstheme="minorHAnsi"/>
              </w:rPr>
              <w:t xml:space="preserve">The rules of medical predation (TTO from flacon/ ampule).  IV line </w:t>
            </w:r>
          </w:p>
          <w:p w:rsidR="000F25FA" w:rsidRPr="000F25FA" w:rsidRDefault="000F25FA" w:rsidP="000F25FA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0F25FA">
              <w:rPr>
                <w:rFonts w:asciiTheme="minorHAnsi" w:hAnsiTheme="minorHAnsi" w:cstheme="minorHAnsi"/>
              </w:rPr>
              <w:t>Intramuscular injection</w:t>
            </w:r>
          </w:p>
          <w:p w:rsidR="000F25FA" w:rsidRPr="000F25FA" w:rsidRDefault="000F25FA" w:rsidP="000F25FA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0F25FA">
              <w:rPr>
                <w:rFonts w:asciiTheme="minorHAnsi" w:hAnsiTheme="minorHAnsi" w:cstheme="minorHAnsi"/>
              </w:rPr>
              <w:t>Withdrawing medication from an ampoule</w:t>
            </w:r>
          </w:p>
          <w:p w:rsidR="000F25FA" w:rsidRPr="000F25FA" w:rsidRDefault="000F25FA" w:rsidP="000F25FA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0F25FA">
              <w:rPr>
                <w:rFonts w:asciiTheme="minorHAnsi" w:hAnsiTheme="minorHAnsi" w:cstheme="minorHAnsi"/>
              </w:rPr>
              <w:t>Withdrawing medication from a vial</w:t>
            </w:r>
          </w:p>
          <w:p w:rsidR="000F25FA" w:rsidRPr="000F25FA" w:rsidRDefault="000F25FA" w:rsidP="000F25FA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0F25FA">
              <w:rPr>
                <w:rFonts w:asciiTheme="minorHAnsi" w:hAnsiTheme="minorHAnsi" w:cstheme="minorHAnsi"/>
              </w:rPr>
              <w:t>Routes of drug administration (Per oral, nasal, rectal, sublingual and etc etc.) Medicines management</w:t>
            </w:r>
          </w:p>
          <w:p w:rsidR="000F25FA" w:rsidRPr="000F25FA" w:rsidRDefault="000F25FA" w:rsidP="000F25FA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0F25FA">
              <w:rPr>
                <w:rFonts w:asciiTheme="minorHAnsi" w:hAnsiTheme="minorHAnsi" w:cstheme="minorHAnsi"/>
              </w:rPr>
              <w:t xml:space="preserve">Rectal administration </w:t>
            </w:r>
          </w:p>
          <w:p w:rsidR="000F25FA" w:rsidRPr="000F25FA" w:rsidRDefault="000F25FA" w:rsidP="000F25FA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0F25FA">
              <w:rPr>
                <w:rFonts w:asciiTheme="minorHAnsi" w:hAnsiTheme="minorHAnsi" w:cstheme="minorHAnsi"/>
              </w:rPr>
              <w:t xml:space="preserve">Vaginal administration </w:t>
            </w:r>
          </w:p>
          <w:p w:rsidR="000F25FA" w:rsidRPr="000F25FA" w:rsidRDefault="000F25FA" w:rsidP="000F25FA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0F25FA">
              <w:rPr>
                <w:rFonts w:asciiTheme="minorHAnsi" w:hAnsiTheme="minorHAnsi" w:cstheme="minorHAnsi"/>
              </w:rPr>
              <w:t>Ophthalmic administration</w:t>
            </w:r>
          </w:p>
          <w:p w:rsidR="000F25FA" w:rsidRPr="000F25FA" w:rsidRDefault="000F25FA" w:rsidP="000F25FA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0F25FA">
              <w:rPr>
                <w:rFonts w:asciiTheme="minorHAnsi" w:hAnsiTheme="minorHAnsi" w:cstheme="minorHAnsi"/>
              </w:rPr>
              <w:t xml:space="preserve">Nasal administration </w:t>
            </w:r>
          </w:p>
          <w:p w:rsidR="000F25FA" w:rsidRPr="000F25FA" w:rsidRDefault="000F25FA" w:rsidP="000F25FA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0F25FA">
              <w:rPr>
                <w:rFonts w:asciiTheme="minorHAnsi" w:hAnsiTheme="minorHAnsi" w:cstheme="minorHAnsi"/>
              </w:rPr>
              <w:t>Otic administration</w:t>
            </w:r>
          </w:p>
          <w:p w:rsidR="000F25FA" w:rsidRPr="000F25FA" w:rsidRDefault="000F25FA" w:rsidP="000F25FA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0F25FA">
              <w:rPr>
                <w:rFonts w:asciiTheme="minorHAnsi" w:hAnsiTheme="minorHAnsi" w:cstheme="minorHAnsi"/>
              </w:rPr>
              <w:t>Nasogastric and orogastric tube management; Patient feeding, abdominal assessment , auscultation ,inspection, palpation, percussion</w:t>
            </w:r>
            <w:r w:rsidRPr="000F25FA">
              <w:rPr>
                <w:rFonts w:asciiTheme="minorHAnsi" w:hAnsiTheme="minorHAnsi" w:cstheme="minorHAnsi"/>
              </w:rPr>
              <w:t>.</w:t>
            </w:r>
          </w:p>
          <w:p w:rsidR="000F25FA" w:rsidRPr="000F25FA" w:rsidRDefault="000F25FA" w:rsidP="000F25FA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0F25FA">
              <w:rPr>
                <w:rFonts w:asciiTheme="minorHAnsi" w:hAnsiTheme="minorHAnsi" w:cstheme="minorHAnsi"/>
              </w:rPr>
              <w:t xml:space="preserve">Bowel management-enema. </w:t>
            </w:r>
          </w:p>
          <w:p w:rsidR="000F25FA" w:rsidRPr="000F25FA" w:rsidRDefault="000F25FA" w:rsidP="000F25FA">
            <w:pPr>
              <w:pStyle w:val="ListParagraph"/>
              <w:spacing w:after="0"/>
              <w:ind w:left="541"/>
              <w:rPr>
                <w:rFonts w:asciiTheme="minorHAnsi" w:hAnsiTheme="minorHAnsi" w:cstheme="minorHAnsi"/>
              </w:rPr>
            </w:pPr>
            <w:r w:rsidRPr="000F25FA">
              <w:rPr>
                <w:rFonts w:asciiTheme="minorHAnsi" w:hAnsiTheme="minorHAnsi" w:cstheme="minorHAnsi"/>
              </w:rPr>
              <w:t>Vomiting care. Body composition. BMI. Hip and waist circumference measurement.</w:t>
            </w:r>
          </w:p>
          <w:p w:rsidR="000F25FA" w:rsidRPr="000F25FA" w:rsidRDefault="000F25FA" w:rsidP="000F25FA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0F25FA">
              <w:rPr>
                <w:rFonts w:asciiTheme="minorHAnsi" w:hAnsiTheme="minorHAnsi" w:cstheme="minorHAnsi"/>
              </w:rPr>
              <w:t>Urine elimination, Foley catheterization in Male/ Female,</w:t>
            </w:r>
          </w:p>
          <w:p w:rsidR="000F25FA" w:rsidRPr="000F25FA" w:rsidRDefault="000F25FA" w:rsidP="000F25FA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0F25FA">
              <w:rPr>
                <w:rFonts w:asciiTheme="minorHAnsi" w:hAnsiTheme="minorHAnsi" w:cstheme="minorHAnsi"/>
              </w:rPr>
              <w:t>Oxygen Therapy;  Ventilation with mask. Nasal cannula, Incubator, features in paediatric age group</w:t>
            </w:r>
          </w:p>
          <w:p w:rsidR="000F25FA" w:rsidRPr="000F25FA" w:rsidRDefault="000F25FA" w:rsidP="000F25FA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0F25FA">
              <w:rPr>
                <w:rFonts w:asciiTheme="minorHAnsi" w:hAnsiTheme="minorHAnsi" w:cstheme="minorHAnsi"/>
              </w:rPr>
              <w:t xml:space="preserve">Oral care for intubated patients; Suction of oral cavity, Tracheal suction, Assistance in tracheal suction; </w:t>
            </w:r>
          </w:p>
          <w:p w:rsidR="000F25FA" w:rsidRPr="000F25FA" w:rsidRDefault="000F25FA" w:rsidP="000F25FA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0F25FA">
              <w:rPr>
                <w:rFonts w:asciiTheme="minorHAnsi" w:hAnsiTheme="minorHAnsi" w:cstheme="minorHAnsi"/>
              </w:rPr>
              <w:lastRenderedPageBreak/>
              <w:t>Bleeding (Hemorrhage Control: external, internal, arterial, venous, capillary  bleeding); Stopping Methods of Arterial, Venous and Capillary Bleeding</w:t>
            </w:r>
          </w:p>
          <w:p w:rsidR="000F25FA" w:rsidRPr="000F25FA" w:rsidRDefault="000F25FA" w:rsidP="000F25FA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0F25FA">
              <w:rPr>
                <w:rFonts w:asciiTheme="minorHAnsi" w:hAnsiTheme="minorHAnsi" w:cstheme="minorHAnsi"/>
              </w:rPr>
              <w:t>Preoperative care, lab sample collection. Wound care, general review of assessment tools. Pressure ulcer, prevention;</w:t>
            </w:r>
          </w:p>
          <w:p w:rsidR="000F25FA" w:rsidRPr="000F25FA" w:rsidRDefault="000F25FA" w:rsidP="000F25FA">
            <w:pPr>
              <w:pStyle w:val="ListParagraph"/>
              <w:spacing w:after="0"/>
              <w:ind w:left="541"/>
              <w:rPr>
                <w:rFonts w:eastAsia="Merriweather" w:cs="Merriweather"/>
                <w:sz w:val="24"/>
                <w:szCs w:val="24"/>
              </w:rPr>
            </w:pPr>
            <w:r w:rsidRPr="000F25FA">
              <w:rPr>
                <w:rFonts w:asciiTheme="minorHAnsi" w:hAnsiTheme="minorHAnsi" w:cstheme="minorHAnsi"/>
              </w:rPr>
              <w:t>Patient care: changing of bed sheets and clothes, hygiene, bed wash.</w:t>
            </w:r>
            <w:r w:rsidRPr="000F25FA">
              <w:rPr>
                <w:rFonts w:eastAsia="Merriweather" w:cs="Merriweather"/>
                <w:sz w:val="24"/>
                <w:szCs w:val="24"/>
              </w:rPr>
              <w:t xml:space="preserve">  </w:t>
            </w:r>
          </w:p>
        </w:tc>
      </w:tr>
      <w:tr w:rsidR="00C104DA" w:rsidRPr="00C104DA" w:rsidTr="00C104DA">
        <w:trPr>
          <w:trHeight w:val="330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C104DA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>
              <w:rPr>
                <w:rFonts w:asciiTheme="minorHAnsi" w:eastAsia="Merriweather" w:hAnsiTheme="minorHAnsi" w:cstheme="minorHAnsi"/>
                <w:b/>
                <w:color w:val="000000"/>
              </w:rPr>
              <w:lastRenderedPageBreak/>
              <w:t xml:space="preserve">Textbooks and </w:t>
            </w:r>
            <w:r w:rsidR="008B13BE">
              <w:rPr>
                <w:rFonts w:asciiTheme="minorHAnsi" w:eastAsia="Merriweather" w:hAnsiTheme="minorHAnsi" w:cstheme="minorHAnsi"/>
                <w:b/>
                <w:color w:val="000000"/>
              </w:rPr>
              <w:t>Ma</w:t>
            </w:r>
            <w:r>
              <w:rPr>
                <w:rFonts w:asciiTheme="minorHAnsi" w:eastAsia="Merriweather" w:hAnsiTheme="minorHAnsi" w:cstheme="minorHAnsi"/>
                <w:b/>
                <w:color w:val="000000"/>
              </w:rPr>
              <w:t>terials</w:t>
            </w:r>
          </w:p>
        </w:tc>
      </w:tr>
      <w:tr w:rsidR="00C104DA" w:rsidTr="002E2E6C">
        <w:trPr>
          <w:trHeight w:val="555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5FA" w:rsidRPr="000F25FA" w:rsidRDefault="000F25FA" w:rsidP="000F25FA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0F25FA">
              <w:rPr>
                <w:rFonts w:asciiTheme="minorHAnsi" w:hAnsiTheme="minorHAnsi" w:cstheme="minorHAnsi"/>
              </w:rPr>
              <w:t>Clınıcal Nursıng Skılls: A nursing process approach-Pamela Lynn; Wolters Kluwer; 4th.ed.2015</w:t>
            </w:r>
          </w:p>
          <w:p w:rsidR="000F25FA" w:rsidRPr="000F25FA" w:rsidRDefault="000F25FA" w:rsidP="000F25FA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0F25FA">
              <w:rPr>
                <w:rFonts w:asciiTheme="minorHAnsi" w:hAnsiTheme="minorHAnsi" w:cstheme="minorHAnsi"/>
              </w:rPr>
              <w:t>Essential of Clinical procedures - Richard P. Deni, David asprey; Saunders/Elsevier; 3rd ed. 2014</w:t>
            </w:r>
          </w:p>
          <w:p w:rsidR="000F25FA" w:rsidRPr="000F25FA" w:rsidRDefault="000F25FA" w:rsidP="000F25FA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0F25FA">
              <w:rPr>
                <w:rFonts w:asciiTheme="minorHAnsi" w:hAnsiTheme="minorHAnsi" w:cstheme="minorHAnsi"/>
              </w:rPr>
              <w:t>clinical Nursing skills&amp;techniques -Anne Griffin Perry, Patricia A. Potter; Elsevier Mosby; 8th.ed. 2014;</w:t>
            </w:r>
          </w:p>
          <w:p w:rsidR="000F25FA" w:rsidRPr="000F25FA" w:rsidRDefault="000F25FA" w:rsidP="000F25FA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0F25FA">
              <w:rPr>
                <w:rFonts w:asciiTheme="minorHAnsi" w:hAnsiTheme="minorHAnsi" w:cstheme="minorHAnsi"/>
              </w:rPr>
              <w:t>Bates' Guide to Physical Examination and History-Taking-Lynn S.Bickley;Peter G.Szilagyi; Wolters Kluwer Health; 11th.ed. 2013;</w:t>
            </w:r>
          </w:p>
          <w:p w:rsidR="00C104DA" w:rsidRPr="000F25FA" w:rsidRDefault="000F25FA" w:rsidP="000F25FA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0F25FA">
              <w:rPr>
                <w:rFonts w:asciiTheme="minorHAnsi" w:hAnsiTheme="minorHAnsi" w:cstheme="minorHAnsi"/>
              </w:rPr>
              <w:t>OSCE Cases with Mark Schemes: A Revision Aid for Medical Finals- Susan Shelmerdine; Tamara North; Anshan; 2012;</w:t>
            </w:r>
            <w:bookmarkStart w:id="1" w:name="_GoBack"/>
            <w:bookmarkEnd w:id="1"/>
          </w:p>
        </w:tc>
      </w:tr>
    </w:tbl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sectPr w:rsidR="00846091" w:rsidRPr="009E35AD">
      <w:headerReference w:type="default" r:id="rId8"/>
      <w:footerReference w:type="default" r:id="rId9"/>
      <w:pgSz w:w="12240" w:h="15840"/>
      <w:pgMar w:top="92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458" w:rsidRDefault="00C03458">
      <w:pPr>
        <w:spacing w:after="0" w:line="240" w:lineRule="auto"/>
      </w:pPr>
      <w:r>
        <w:separator/>
      </w:r>
    </w:p>
  </w:endnote>
  <w:endnote w:type="continuationSeparator" w:id="0">
    <w:p w:rsidR="00C03458" w:rsidRDefault="00C03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Default="00830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F25FA">
      <w:rPr>
        <w:noProof/>
        <w:color w:val="000000"/>
      </w:rPr>
      <w:t>1</w:t>
    </w:r>
    <w:r>
      <w:rPr>
        <w:color w:val="000000"/>
      </w:rPr>
      <w:fldChar w:fldCharType="end"/>
    </w:r>
  </w:p>
  <w:p w:rsidR="00846091" w:rsidRDefault="008460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458" w:rsidRDefault="00C03458">
      <w:pPr>
        <w:spacing w:after="0" w:line="240" w:lineRule="auto"/>
      </w:pPr>
      <w:r>
        <w:separator/>
      </w:r>
    </w:p>
  </w:footnote>
  <w:footnote w:type="continuationSeparator" w:id="0">
    <w:p w:rsidR="00C03458" w:rsidRDefault="00C03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Pr="00C104DA" w:rsidRDefault="008302B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inorHAnsi" w:eastAsia="Merriweather" w:hAnsiTheme="minorHAnsi" w:cs="Merriweather"/>
        <w:i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>
          <wp:extent cx="820643" cy="26182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643" cy="261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       </w:t>
    </w:r>
    <w:r>
      <w:rPr>
        <w:i/>
        <w:color w:val="000000"/>
      </w:rPr>
      <w:t xml:space="preserve">                                                                                                                                 </w:t>
    </w:r>
    <w:r w:rsidR="00D22650">
      <w:rPr>
        <w:rFonts w:ascii="Cambria" w:eastAsia="Cambria" w:hAnsi="Cambria" w:cs="Cambria"/>
        <w:i/>
        <w:color w:val="000000"/>
      </w:rPr>
      <w:t>202</w:t>
    </w:r>
    <w:r w:rsidR="00C104DA">
      <w:rPr>
        <w:rFonts w:ascii="Cambria" w:eastAsia="Cambria" w:hAnsi="Cambria" w:cs="Cambria"/>
        <w:i/>
        <w:color w:val="000000"/>
      </w:rPr>
      <w:t>4</w:t>
    </w:r>
    <w:r>
      <w:rPr>
        <w:rFonts w:ascii="Cambria" w:eastAsia="Cambria" w:hAnsi="Cambria" w:cs="Cambria"/>
        <w:i/>
        <w:color w:val="000000"/>
      </w:rPr>
      <w:t>- 202</w:t>
    </w:r>
    <w:r w:rsidR="00C104DA">
      <w:rPr>
        <w:rFonts w:asciiTheme="minorHAnsi" w:eastAsia="Cambria" w:hAnsiTheme="minorHAnsi" w:cs="Cambria"/>
        <w:i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9D6"/>
    <w:multiLevelType w:val="multilevel"/>
    <w:tmpl w:val="6E680BE0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18397E3A"/>
    <w:multiLevelType w:val="multilevel"/>
    <w:tmpl w:val="F6500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731AA"/>
    <w:multiLevelType w:val="multilevel"/>
    <w:tmpl w:val="F6D26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21F8B"/>
    <w:multiLevelType w:val="hybridMultilevel"/>
    <w:tmpl w:val="91AAC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DE1B0D"/>
    <w:multiLevelType w:val="multilevel"/>
    <w:tmpl w:val="D17E7AA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F30103"/>
    <w:multiLevelType w:val="hybridMultilevel"/>
    <w:tmpl w:val="FF9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758E8"/>
    <w:multiLevelType w:val="hybridMultilevel"/>
    <w:tmpl w:val="F5184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EE0357"/>
    <w:multiLevelType w:val="hybridMultilevel"/>
    <w:tmpl w:val="AA7A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C0BF6"/>
    <w:multiLevelType w:val="multilevel"/>
    <w:tmpl w:val="379E0256"/>
    <w:lvl w:ilvl="0">
      <w:start w:val="1"/>
      <w:numFmt w:val="bullet"/>
      <w:lvlText w:val="●"/>
      <w:lvlJc w:val="left"/>
      <w:pPr>
        <w:ind w:left="1554" w:hanging="49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5593D02"/>
    <w:multiLevelType w:val="multilevel"/>
    <w:tmpl w:val="7A5C8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9BE4143"/>
    <w:multiLevelType w:val="multilevel"/>
    <w:tmpl w:val="CFB84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62318"/>
    <w:multiLevelType w:val="multilevel"/>
    <w:tmpl w:val="14103042"/>
    <w:lvl w:ilvl="0">
      <w:start w:val="1"/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2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F9C6366"/>
    <w:multiLevelType w:val="multilevel"/>
    <w:tmpl w:val="F6500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B26CD"/>
    <w:multiLevelType w:val="multilevel"/>
    <w:tmpl w:val="96F8444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4" w15:restartNumberingAfterBreak="0">
    <w:nsid w:val="5A8E453A"/>
    <w:multiLevelType w:val="multilevel"/>
    <w:tmpl w:val="EBA83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9EE23AC"/>
    <w:multiLevelType w:val="multilevel"/>
    <w:tmpl w:val="5CB2766C"/>
    <w:lvl w:ilvl="0">
      <w:start w:val="1"/>
      <w:numFmt w:val="bullet"/>
      <w:lvlText w:val="●"/>
      <w:lvlJc w:val="left"/>
      <w:pPr>
        <w:ind w:left="7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16" w15:restartNumberingAfterBreak="0">
    <w:nsid w:val="6BD10913"/>
    <w:multiLevelType w:val="multilevel"/>
    <w:tmpl w:val="B370803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103A1"/>
    <w:multiLevelType w:val="multilevel"/>
    <w:tmpl w:val="A9FEE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08446FA"/>
    <w:multiLevelType w:val="hybridMultilevel"/>
    <w:tmpl w:val="52D4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D585F"/>
    <w:multiLevelType w:val="multilevel"/>
    <w:tmpl w:val="F732E4A2"/>
    <w:lvl w:ilvl="0">
      <w:start w:val="1"/>
      <w:numFmt w:val="bullet"/>
      <w:lvlText w:val="●"/>
      <w:lvlJc w:val="left"/>
      <w:pPr>
        <w:ind w:left="37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1B877F3"/>
    <w:multiLevelType w:val="multilevel"/>
    <w:tmpl w:val="DB4A339C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21" w15:restartNumberingAfterBreak="0">
    <w:nsid w:val="750D36D5"/>
    <w:multiLevelType w:val="hybridMultilevel"/>
    <w:tmpl w:val="8ECA7E8E"/>
    <w:lvl w:ilvl="0" w:tplc="B9F6B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B7418"/>
    <w:multiLevelType w:val="multilevel"/>
    <w:tmpl w:val="10CCCE08"/>
    <w:lvl w:ilvl="0">
      <w:numFmt w:val="bullet"/>
      <w:lvlText w:val="·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78E62FE"/>
    <w:multiLevelType w:val="hybridMultilevel"/>
    <w:tmpl w:val="F5A8D03A"/>
    <w:lvl w:ilvl="0" w:tplc="0409000F">
      <w:start w:val="1"/>
      <w:numFmt w:val="decimal"/>
      <w:lvlText w:val="%1."/>
      <w:lvlJc w:val="left"/>
      <w:pPr>
        <w:ind w:left="1073" w:hanging="360"/>
      </w:p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4" w15:restartNumberingAfterBreak="0">
    <w:nsid w:val="78E707FB"/>
    <w:multiLevelType w:val="hybridMultilevel"/>
    <w:tmpl w:val="E8F6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13048"/>
    <w:multiLevelType w:val="multilevel"/>
    <w:tmpl w:val="D2327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5"/>
  </w:num>
  <w:num w:numId="2">
    <w:abstractNumId w:val="15"/>
  </w:num>
  <w:num w:numId="3">
    <w:abstractNumId w:val="13"/>
  </w:num>
  <w:num w:numId="4">
    <w:abstractNumId w:val="11"/>
  </w:num>
  <w:num w:numId="5">
    <w:abstractNumId w:val="20"/>
  </w:num>
  <w:num w:numId="6">
    <w:abstractNumId w:val="2"/>
  </w:num>
  <w:num w:numId="7">
    <w:abstractNumId w:val="10"/>
  </w:num>
  <w:num w:numId="8">
    <w:abstractNumId w:val="22"/>
  </w:num>
  <w:num w:numId="9">
    <w:abstractNumId w:val="9"/>
  </w:num>
  <w:num w:numId="10">
    <w:abstractNumId w:val="4"/>
  </w:num>
  <w:num w:numId="11">
    <w:abstractNumId w:val="14"/>
  </w:num>
  <w:num w:numId="12">
    <w:abstractNumId w:val="8"/>
  </w:num>
  <w:num w:numId="13">
    <w:abstractNumId w:val="19"/>
  </w:num>
  <w:num w:numId="14">
    <w:abstractNumId w:val="17"/>
  </w:num>
  <w:num w:numId="15">
    <w:abstractNumId w:val="0"/>
  </w:num>
  <w:num w:numId="16">
    <w:abstractNumId w:val="23"/>
  </w:num>
  <w:num w:numId="17">
    <w:abstractNumId w:val="7"/>
  </w:num>
  <w:num w:numId="18">
    <w:abstractNumId w:val="5"/>
  </w:num>
  <w:num w:numId="19">
    <w:abstractNumId w:val="6"/>
  </w:num>
  <w:num w:numId="20">
    <w:abstractNumId w:val="18"/>
  </w:num>
  <w:num w:numId="21">
    <w:abstractNumId w:val="21"/>
  </w:num>
  <w:num w:numId="22">
    <w:abstractNumId w:val="3"/>
  </w:num>
  <w:num w:numId="23">
    <w:abstractNumId w:val="24"/>
  </w:num>
  <w:num w:numId="24">
    <w:abstractNumId w:val="16"/>
  </w:num>
  <w:num w:numId="25">
    <w:abstractNumId w:val="1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1"/>
    <w:rsid w:val="000F25FA"/>
    <w:rsid w:val="00220260"/>
    <w:rsid w:val="00323895"/>
    <w:rsid w:val="00386726"/>
    <w:rsid w:val="003F1008"/>
    <w:rsid w:val="007400F7"/>
    <w:rsid w:val="008302BD"/>
    <w:rsid w:val="00846091"/>
    <w:rsid w:val="008B13BE"/>
    <w:rsid w:val="00930EBC"/>
    <w:rsid w:val="009A7079"/>
    <w:rsid w:val="009E35AD"/>
    <w:rsid w:val="00A15B39"/>
    <w:rsid w:val="00B503CE"/>
    <w:rsid w:val="00C03458"/>
    <w:rsid w:val="00C104DA"/>
    <w:rsid w:val="00C87BB7"/>
    <w:rsid w:val="00D22650"/>
    <w:rsid w:val="00EA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164B4"/>
  <w15:docId w15:val="{9C9A64B6-D5FD-43B6-BE8F-DB64EBAC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D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qFormat/>
    <w:rsid w:val="00E13665"/>
    <w:pPr>
      <w:ind w:left="720"/>
    </w:pPr>
    <w:rPr>
      <w:rFonts w:eastAsia="Times New Roman" w:cs="Times New Roman"/>
      <w:lang w:val="ru-RU"/>
    </w:rPr>
  </w:style>
  <w:style w:type="character" w:styleId="BookTitle">
    <w:name w:val="Book Title"/>
    <w:basedOn w:val="DefaultParagraphFont"/>
    <w:uiPriority w:val="99"/>
    <w:qFormat/>
    <w:rsid w:val="00E13665"/>
    <w:rPr>
      <w:b/>
      <w:bCs/>
      <w:smallCaps/>
      <w:spacing w:val="5"/>
    </w:rPr>
  </w:style>
  <w:style w:type="paragraph" w:customStyle="1" w:styleId="abzacixml">
    <w:name w:val="abzaci_xml"/>
    <w:basedOn w:val="PlainText"/>
    <w:uiPriority w:val="99"/>
    <w:rsid w:val="00741173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1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173"/>
    <w:rPr>
      <w:rFonts w:ascii="Consolas" w:hAnsi="Consolas" w:cs="Consolas"/>
      <w:sz w:val="21"/>
      <w:szCs w:val="21"/>
    </w:rPr>
  </w:style>
  <w:style w:type="character" w:styleId="Strong">
    <w:name w:val="Strong"/>
    <w:uiPriority w:val="22"/>
    <w:qFormat/>
    <w:rsid w:val="003C30A3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78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A67782"/>
  </w:style>
  <w:style w:type="character" w:styleId="Emphasis">
    <w:name w:val="Emphasis"/>
    <w:basedOn w:val="DefaultParagraphFont"/>
    <w:uiPriority w:val="20"/>
    <w:qFormat/>
    <w:rsid w:val="00A6778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14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1463"/>
  </w:style>
  <w:style w:type="table" w:styleId="TableGrid">
    <w:name w:val="Table Grid"/>
    <w:basedOn w:val="TableNormal"/>
    <w:uiPriority w:val="39"/>
    <w:rsid w:val="0025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01"/>
  </w:style>
  <w:style w:type="paragraph" w:styleId="Footer">
    <w:name w:val="footer"/>
    <w:basedOn w:val="Normal"/>
    <w:link w:val="Foot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01"/>
  </w:style>
  <w:style w:type="paragraph" w:styleId="NormalWeb">
    <w:name w:val="Normal (Web)"/>
    <w:basedOn w:val="Normal"/>
    <w:uiPriority w:val="99"/>
    <w:rsid w:val="0032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B1C97"/>
    <w:pPr>
      <w:spacing w:after="0" w:line="240" w:lineRule="auto"/>
    </w:pPr>
  </w:style>
  <w:style w:type="character" w:customStyle="1" w:styleId="ListParagraphChar">
    <w:name w:val="List Paragraph Char"/>
    <w:link w:val="ListParagraph"/>
    <w:qFormat/>
    <w:locked/>
    <w:rsid w:val="00E31B93"/>
    <w:rPr>
      <w:rFonts w:ascii="Calibri" w:eastAsia="Times New Roman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2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+YSG+EPbIP9NyU31noPZitG07w==">AMUW2mV8egT+l78TKwq7UnccStzien2RUSsBEI4CwbLwNQqrUIT8bPbHCYMEh9+hFT7uNQhZeZN2N6r7P+1JT2PNfrDMwlrnx2X6FeQjJfjUMMDH/W431N5YjDAJBsHh4LeDp0Udi/9+v9zRSx1JK/IQBnvrmtAU91PQU1JZzMj6qskrJgdfREwCOR/YSTlOpzyIWLjO0cppaTTkOICSBH+L4ZSzg/1l7wlYv49/WdrhExT52s1iJHg=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Ana PAGAVA</cp:lastModifiedBy>
  <cp:revision>13</cp:revision>
  <dcterms:created xsi:type="dcterms:W3CDTF">2014-08-21T22:12:00Z</dcterms:created>
  <dcterms:modified xsi:type="dcterms:W3CDTF">2024-08-27T10:13:00Z</dcterms:modified>
</cp:coreProperties>
</file>